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AF3" w:rsidRDefault="007B5AF3" w:rsidP="009D31C6">
      <w:pPr>
        <w:rPr>
          <w:sz w:val="24"/>
          <w:szCs w:val="24"/>
          <w:lang w:bidi="ru-RU"/>
        </w:rPr>
      </w:pPr>
    </w:p>
    <w:p w:rsidR="007B5AF3" w:rsidRDefault="007B5AF3" w:rsidP="009D31C6">
      <w:pPr>
        <w:rPr>
          <w:sz w:val="24"/>
          <w:szCs w:val="24"/>
          <w:lang w:bidi="ru-RU"/>
        </w:rPr>
      </w:pPr>
    </w:p>
    <w:p w:rsidR="007B5AF3" w:rsidRDefault="007B5AF3" w:rsidP="009D31C6">
      <w:pPr>
        <w:rPr>
          <w:sz w:val="24"/>
          <w:szCs w:val="24"/>
          <w:lang w:bidi="ru-RU"/>
        </w:rPr>
      </w:pPr>
      <w:r w:rsidRPr="007B5AF3">
        <w:rPr>
          <w:noProof/>
          <w:sz w:val="24"/>
          <w:szCs w:val="24"/>
        </w:rPr>
        <w:drawing>
          <wp:inline distT="0" distB="0" distL="0" distR="0">
            <wp:extent cx="6030595" cy="8478881"/>
            <wp:effectExtent l="0" t="0" r="8255" b="0"/>
            <wp:docPr id="1" name="Рисунок 1" descr="C:\Users\1C7A~1\AppData\Local\Temp\Rar$DI90.793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90.793\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8478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AF3" w:rsidRDefault="009D31C6" w:rsidP="009D31C6">
      <w:pPr>
        <w:rPr>
          <w:b/>
          <w:sz w:val="24"/>
          <w:szCs w:val="24"/>
          <w:lang w:val="tt-RU"/>
        </w:rPr>
      </w:pPr>
      <w:r w:rsidRPr="009D31C6">
        <w:rPr>
          <w:sz w:val="24"/>
          <w:szCs w:val="24"/>
          <w:lang w:bidi="ru-RU"/>
        </w:rPr>
        <w:t xml:space="preserve"> </w:t>
      </w:r>
      <w:r w:rsidRPr="009D31C6">
        <w:rPr>
          <w:b/>
          <w:sz w:val="24"/>
          <w:szCs w:val="24"/>
          <w:lang w:val="tt-RU"/>
        </w:rPr>
        <w:t xml:space="preserve">               </w:t>
      </w:r>
    </w:p>
    <w:p w:rsidR="007B5AF3" w:rsidRDefault="007B5AF3" w:rsidP="009D31C6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                     </w:t>
      </w:r>
      <w:r w:rsidR="009D31C6" w:rsidRPr="009D31C6">
        <w:rPr>
          <w:b/>
          <w:sz w:val="24"/>
          <w:szCs w:val="24"/>
          <w:lang w:val="tt-RU"/>
        </w:rPr>
        <w:t xml:space="preserve">  </w:t>
      </w:r>
    </w:p>
    <w:p w:rsidR="009D31C6" w:rsidRPr="009D31C6" w:rsidRDefault="009D31C6" w:rsidP="009D31C6">
      <w:pPr>
        <w:spacing w:before="90"/>
        <w:ind w:right="80"/>
        <w:rPr>
          <w:sz w:val="24"/>
          <w:szCs w:val="24"/>
          <w:lang w:bidi="ru-RU"/>
        </w:rPr>
      </w:pPr>
      <w:bookmarkStart w:id="0" w:name="_GoBack"/>
      <w:bookmarkEnd w:id="0"/>
    </w:p>
    <w:p w:rsidR="005B14AA" w:rsidRDefault="005B14AA" w:rsidP="0081739E">
      <w:pPr>
        <w:rPr>
          <w:b/>
          <w:sz w:val="24"/>
          <w:szCs w:val="24"/>
          <w:lang w:val="tt-RU"/>
        </w:rPr>
      </w:pPr>
    </w:p>
    <w:p w:rsidR="009D31C6" w:rsidRDefault="009D31C6" w:rsidP="0068216B">
      <w:pPr>
        <w:ind w:left="708"/>
        <w:jc w:val="center"/>
        <w:rPr>
          <w:b/>
          <w:sz w:val="24"/>
          <w:szCs w:val="24"/>
          <w:lang w:val="tt-RU"/>
        </w:rPr>
      </w:pPr>
    </w:p>
    <w:p w:rsidR="009D31C6" w:rsidRDefault="009D31C6" w:rsidP="0068216B">
      <w:pPr>
        <w:ind w:left="708"/>
        <w:jc w:val="center"/>
        <w:rPr>
          <w:b/>
          <w:sz w:val="24"/>
          <w:szCs w:val="24"/>
          <w:lang w:val="tt-RU"/>
        </w:rPr>
      </w:pPr>
    </w:p>
    <w:p w:rsidR="0068216B" w:rsidRPr="009D31C6" w:rsidRDefault="0068216B" w:rsidP="0068216B">
      <w:pPr>
        <w:ind w:left="708"/>
        <w:jc w:val="center"/>
        <w:rPr>
          <w:sz w:val="24"/>
          <w:szCs w:val="24"/>
          <w:lang w:val="tt-RU"/>
        </w:rPr>
      </w:pPr>
      <w:r w:rsidRPr="009D31C6">
        <w:rPr>
          <w:sz w:val="24"/>
          <w:szCs w:val="24"/>
          <w:lang w:val="tt-RU"/>
        </w:rPr>
        <w:t xml:space="preserve">Планируемые результаты освоения учебного предмета </w:t>
      </w:r>
    </w:p>
    <w:p w:rsidR="0068216B" w:rsidRPr="009D31C6" w:rsidRDefault="0068216B" w:rsidP="00E73EB6">
      <w:pPr>
        <w:pStyle w:val="2"/>
        <w:ind w:left="0"/>
        <w:rPr>
          <w:sz w:val="24"/>
          <w:lang w:val="tt-RU"/>
        </w:rPr>
      </w:pPr>
    </w:p>
    <w:p w:rsidR="00E73EB6" w:rsidRPr="009D31C6" w:rsidRDefault="00E73EB6" w:rsidP="00E73EB6">
      <w:pPr>
        <w:pStyle w:val="2"/>
        <w:ind w:left="0"/>
        <w:rPr>
          <w:sz w:val="24"/>
          <w:lang w:val="tt-RU"/>
        </w:rPr>
      </w:pPr>
      <w:r w:rsidRPr="009D31C6">
        <w:rPr>
          <w:sz w:val="24"/>
          <w:lang w:val="tt-RU"/>
        </w:rPr>
        <w:tab/>
      </w:r>
      <w:r w:rsidRPr="009D31C6">
        <w:rPr>
          <w:sz w:val="24"/>
          <w:lang w:val="tt-RU"/>
        </w:rPr>
        <w:tab/>
      </w:r>
      <w:r w:rsidRPr="009D31C6">
        <w:rPr>
          <w:sz w:val="24"/>
          <w:lang w:val="tt-RU"/>
        </w:rPr>
        <w:tab/>
      </w:r>
      <w:r w:rsidRPr="009D31C6">
        <w:rPr>
          <w:sz w:val="24"/>
        </w:rPr>
        <w:t>Метапредметные результаты</w:t>
      </w:r>
      <w:r w:rsidRPr="009D31C6">
        <w:rPr>
          <w:sz w:val="24"/>
          <w:lang w:val="tt-RU"/>
        </w:rPr>
        <w:t>:</w:t>
      </w:r>
    </w:p>
    <w:p w:rsidR="00E73EB6" w:rsidRPr="009D31C6" w:rsidRDefault="00E73EB6" w:rsidP="00E73EB6">
      <w:pPr>
        <w:ind w:firstLine="709"/>
        <w:jc w:val="both"/>
        <w:rPr>
          <w:sz w:val="24"/>
          <w:szCs w:val="24"/>
        </w:rPr>
      </w:pPr>
      <w:r w:rsidRPr="009D31C6">
        <w:rPr>
          <w:sz w:val="24"/>
          <w:szCs w:val="24"/>
        </w:rPr>
        <w:t>Регулятивные УУД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идентифицировать собственные проблемы и определять главную проблему;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ставить цель деятельности на основе определенной проблемы и существующих возможностей</w:t>
      </w:r>
      <w:r w:rsidRPr="00E52BF3">
        <w:rPr>
          <w:sz w:val="24"/>
          <w:szCs w:val="24"/>
          <w:lang w:val="tt-RU"/>
        </w:rPr>
        <w:t>.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E52BF3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</w:t>
      </w:r>
      <w:r w:rsidRPr="00E52BF3">
        <w:rPr>
          <w:sz w:val="24"/>
          <w:szCs w:val="24"/>
          <w:lang w:val="tt-RU"/>
        </w:rPr>
        <w:t>.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</w:t>
      </w:r>
      <w:r w:rsidRPr="00E52BF3">
        <w:rPr>
          <w:sz w:val="24"/>
          <w:szCs w:val="24"/>
          <w:lang w:val="tt-RU"/>
        </w:rPr>
        <w:t>.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</w:t>
      </w:r>
      <w:r w:rsidRPr="00E52BF3">
        <w:rPr>
          <w:sz w:val="24"/>
          <w:szCs w:val="24"/>
          <w:lang w:val="tt-RU"/>
        </w:rPr>
        <w:t>.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E52BF3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lastRenderedPageBreak/>
        <w:t>соотносить реальные и планируемые результаты индивидуальной образовательной деятельности и делать выводы;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принимать решение в учебной ситуации и нести за него ответственность;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</w:t>
      </w:r>
      <w:r w:rsidRPr="00E52BF3">
        <w:rPr>
          <w:sz w:val="24"/>
          <w:szCs w:val="24"/>
          <w:lang w:val="tt-RU"/>
        </w:rPr>
        <w:t>.</w:t>
      </w:r>
    </w:p>
    <w:p w:rsidR="00E73EB6" w:rsidRPr="009D31C6" w:rsidRDefault="00E73EB6" w:rsidP="00E73EB6">
      <w:pPr>
        <w:ind w:firstLine="709"/>
        <w:jc w:val="both"/>
        <w:rPr>
          <w:sz w:val="24"/>
          <w:szCs w:val="24"/>
        </w:rPr>
      </w:pPr>
      <w:r w:rsidRPr="009D31C6">
        <w:rPr>
          <w:sz w:val="24"/>
          <w:szCs w:val="24"/>
        </w:rPr>
        <w:t>Познавательные УУД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выделять явление из общего ряда других явлений;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</w:t>
      </w:r>
      <w:r w:rsidRPr="00E52BF3">
        <w:rPr>
          <w:sz w:val="24"/>
          <w:szCs w:val="24"/>
          <w:lang w:val="tt-RU"/>
        </w:rPr>
        <w:t>.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обозначать символом и знаком предмет и/или явление;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создавать абстрактный или реальный образ предмета и/или явления;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строить модель/схему на основе условий задачи и/или способа ее решения;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Смысловое чтение.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резюмировать главную идею текста;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критически оценивать содержание и форму текста.</w:t>
      </w:r>
    </w:p>
    <w:p w:rsidR="00E73EB6" w:rsidRPr="00E52BF3" w:rsidRDefault="00E73EB6" w:rsidP="00E73EB6">
      <w:pPr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свое отношение к природной среде;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проводить причинный и вероятностный анализ экологических ситуаций;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lastRenderedPageBreak/>
        <w:t>прогнозировать изменения ситуации при смене действия одного фактора на действие другого фактора;</w:t>
      </w:r>
    </w:p>
    <w:p w:rsidR="00E73EB6" w:rsidRPr="00E52BF3" w:rsidRDefault="00E73EB6" w:rsidP="00E73EB6">
      <w:pPr>
        <w:ind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73EB6" w:rsidRPr="00E52BF3" w:rsidRDefault="00E73EB6" w:rsidP="004407C4">
      <w:pPr>
        <w:pStyle w:val="a4"/>
        <w:ind w:left="0"/>
        <w:jc w:val="both"/>
      </w:pPr>
      <w:r w:rsidRPr="00E52BF3">
        <w:t>определять необходимые ключевые поисковые слова и запросы;</w:t>
      </w:r>
    </w:p>
    <w:p w:rsidR="00E73EB6" w:rsidRPr="00E52BF3" w:rsidRDefault="00E73EB6" w:rsidP="004407C4">
      <w:pPr>
        <w:pStyle w:val="a4"/>
        <w:ind w:left="0"/>
        <w:jc w:val="both"/>
      </w:pPr>
      <w:r w:rsidRPr="00E52BF3">
        <w:t>осуществлять взаимодействие с электронными поисковыми системами, словарями;</w:t>
      </w:r>
    </w:p>
    <w:p w:rsidR="00E73EB6" w:rsidRPr="00E52BF3" w:rsidRDefault="00E73EB6" w:rsidP="004407C4">
      <w:pPr>
        <w:pStyle w:val="a4"/>
        <w:ind w:left="0"/>
        <w:jc w:val="both"/>
      </w:pPr>
      <w:r w:rsidRPr="00E52BF3">
        <w:t>формировать множественную выборку из поисковых источников для объективизации результатов поиска;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соотносить полученные результаты поиска со своей деятельностью.</w:t>
      </w:r>
    </w:p>
    <w:p w:rsidR="00E73EB6" w:rsidRPr="009D31C6" w:rsidRDefault="00E73EB6" w:rsidP="00E73EB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9D31C6">
        <w:rPr>
          <w:sz w:val="24"/>
          <w:szCs w:val="24"/>
        </w:rPr>
        <w:t>Коммуникативные УУД</w:t>
      </w:r>
    </w:p>
    <w:p w:rsidR="00E73EB6" w:rsidRPr="00E52BF3" w:rsidRDefault="00E73EB6" w:rsidP="00E73EB6">
      <w:pPr>
        <w:pStyle w:val="a4"/>
        <w:widowControl w:val="0"/>
        <w:numPr>
          <w:ilvl w:val="0"/>
          <w:numId w:val="5"/>
        </w:numPr>
        <w:tabs>
          <w:tab w:val="left" w:pos="426"/>
        </w:tabs>
        <w:ind w:left="0" w:firstLine="709"/>
        <w:jc w:val="both"/>
      </w:pPr>
      <w:r w:rsidRPr="00E52BF3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возможные роли в совместной деятельности;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играть определенную роль в совместной деятельности;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предлагать альтернативное решение в конфликтной ситуации;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выделять общую точку зрения в дискуссии;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73EB6" w:rsidRPr="00E52BF3" w:rsidRDefault="00E73EB6" w:rsidP="00E73EB6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73EB6" w:rsidRPr="00E52BF3" w:rsidRDefault="00E73EB6" w:rsidP="00E73EB6">
      <w:pPr>
        <w:numPr>
          <w:ilvl w:val="0"/>
          <w:numId w:val="5"/>
        </w:numPr>
        <w:tabs>
          <w:tab w:val="left" w:pos="142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73EB6" w:rsidRPr="00E52BF3" w:rsidRDefault="00E73EB6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E52BF3">
        <w:rPr>
          <w:sz w:val="24"/>
          <w:szCs w:val="24"/>
        </w:rPr>
        <w:t>принимать решение в ходе диалога и согласовывать его с собеседником;</w:t>
      </w:r>
    </w:p>
    <w:p w:rsidR="00E73EB6" w:rsidRPr="00E52BF3" w:rsidRDefault="004407C4" w:rsidP="004407C4">
      <w:pPr>
        <w:tabs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E73EB6" w:rsidRPr="00E52BF3">
        <w:rPr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73EB6" w:rsidRPr="009D31C6" w:rsidRDefault="00E73EB6" w:rsidP="00E73EB6">
      <w:pPr>
        <w:pStyle w:val="2"/>
        <w:contextualSpacing/>
        <w:rPr>
          <w:rStyle w:val="20"/>
          <w:rFonts w:ascii="Times New Roman" w:hAnsi="Times New Roman" w:cs="Times New Roman"/>
          <w:color w:val="000000" w:themeColor="text1"/>
          <w:sz w:val="24"/>
        </w:rPr>
      </w:pPr>
      <w:r w:rsidRPr="009D31C6">
        <w:rPr>
          <w:rStyle w:val="20"/>
          <w:rFonts w:ascii="Times New Roman" w:hAnsi="Times New Roman" w:cs="Times New Roman"/>
          <w:color w:val="000000" w:themeColor="text1"/>
          <w:sz w:val="24"/>
        </w:rPr>
        <w:t>Личностные результаты: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</w:rPr>
      </w:pPr>
      <w:r w:rsidRPr="00E52BF3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</w:rPr>
      </w:pPr>
      <w:r w:rsidRPr="00E52BF3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</w:rPr>
      </w:pPr>
      <w:r w:rsidRPr="00E52BF3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 w:rsidRPr="00E52BF3">
        <w:rPr>
          <w:rStyle w:val="dash041e005f0431005f044b005f0447005f043d005f044b005f0439005f005fchar1char1"/>
          <w:lang w:val="tt-RU"/>
        </w:rPr>
        <w:t xml:space="preserve">. </w:t>
      </w:r>
      <w:r w:rsidRPr="00E52BF3">
        <w:rPr>
          <w:rStyle w:val="dash041e005f0431005f044b005f0447005f043d005f044b005f0439005f005fchar1char1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</w:rPr>
      </w:pPr>
      <w:r w:rsidRPr="00E52BF3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  <w:lang w:val="tt-RU"/>
        </w:rPr>
      </w:pPr>
      <w:r w:rsidRPr="00E52BF3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  <w:lang w:val="tt-RU"/>
        </w:rPr>
      </w:pPr>
      <w:r w:rsidRPr="00E52BF3">
        <w:rPr>
          <w:rStyle w:val="dash041e005f0431005f044b005f0447005f043d005f044b005f0439005f005fchar1char1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</w:t>
      </w:r>
      <w:r w:rsidRPr="00E52BF3">
        <w:rPr>
          <w:rStyle w:val="dash041e005f0431005f044b005f0447005f043d005f044b005f0439005f005fchar1char1"/>
          <w:lang w:val="tt-RU"/>
        </w:rPr>
        <w:t>.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</w:rPr>
      </w:pPr>
      <w:r w:rsidRPr="00E52BF3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73EB6" w:rsidRPr="00E52BF3" w:rsidRDefault="00E73EB6" w:rsidP="00E73EB6">
      <w:pPr>
        <w:ind w:firstLine="709"/>
        <w:contextualSpacing/>
        <w:jc w:val="both"/>
        <w:rPr>
          <w:rStyle w:val="dash041e005f0431005f044b005f0447005f043d005f044b005f0439005f005fchar1char1"/>
        </w:rPr>
      </w:pPr>
      <w:r w:rsidRPr="00E52BF3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73EB6" w:rsidRPr="00E52BF3" w:rsidRDefault="00E73EB6" w:rsidP="00E73EB6">
      <w:pPr>
        <w:ind w:firstLine="709"/>
        <w:contextualSpacing/>
        <w:jc w:val="both"/>
        <w:rPr>
          <w:sz w:val="24"/>
          <w:szCs w:val="24"/>
        </w:rPr>
      </w:pPr>
      <w:r w:rsidRPr="00E52BF3">
        <w:rPr>
          <w:rStyle w:val="dash041e005f0431005f044b005f0447005f043d005f044b005f0439005f005fchar1char1"/>
        </w:rPr>
        <w:t xml:space="preserve"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</w:t>
      </w:r>
      <w:r w:rsidRPr="00E52BF3">
        <w:rPr>
          <w:rStyle w:val="dash041e005f0431005f044b005f0447005f043d005f044b005f0439005f005fchar1char1"/>
        </w:rPr>
        <w:lastRenderedPageBreak/>
        <w:t>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E73EB6" w:rsidRPr="00E52BF3" w:rsidRDefault="00E73EB6" w:rsidP="00E73EB6">
      <w:pPr>
        <w:tabs>
          <w:tab w:val="left" w:pos="993"/>
        </w:tabs>
        <w:autoSpaceDE/>
        <w:autoSpaceDN/>
        <w:adjustRightInd/>
        <w:jc w:val="both"/>
        <w:rPr>
          <w:sz w:val="24"/>
          <w:szCs w:val="24"/>
          <w:lang w:val="tt-RU"/>
        </w:rPr>
      </w:pPr>
      <w:r w:rsidRPr="00E52BF3">
        <w:rPr>
          <w:sz w:val="24"/>
          <w:szCs w:val="24"/>
          <w:lang w:val="tt-RU"/>
        </w:rPr>
        <w:t>Предметные результаты:</w:t>
      </w:r>
    </w:p>
    <w:p w:rsidR="00E73EB6" w:rsidRPr="009D31C6" w:rsidRDefault="0068216B" w:rsidP="00E73EB6">
      <w:pPr>
        <w:pStyle w:val="a4"/>
        <w:shd w:val="clear" w:color="auto" w:fill="FFFFFF"/>
        <w:ind w:left="1080"/>
        <w:rPr>
          <w:caps/>
        </w:rPr>
      </w:pPr>
      <w:r w:rsidRPr="009D31C6">
        <w:t xml:space="preserve">Ученик </w:t>
      </w:r>
      <w:r w:rsidR="00E73EB6" w:rsidRPr="009D31C6">
        <w:rPr>
          <w:lang w:val="ru-RU"/>
        </w:rPr>
        <w:t>научится</w:t>
      </w:r>
      <w:r w:rsidR="00E73EB6" w:rsidRPr="009D31C6">
        <w:t>: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выявлять особенности языка и стиля писателя;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Определять жанровую, родовую специфику художественного произведения;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Анализировать литературные произведения разных жанров;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Определять авторское отношение к героям и событиям, к читателю;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Выражать личное отношение к художественному произведению, аргументировать свою точку зрения;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Представлять развернутый устный или письменный ответ на поставленные вопросы, вести учебные дискуссии;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тему;</w:t>
      </w:r>
    </w:p>
    <w:p w:rsidR="00E73EB6" w:rsidRPr="00E52BF3" w:rsidRDefault="00E73EB6" w:rsidP="00E73EB6">
      <w:pPr>
        <w:pStyle w:val="a4"/>
        <w:numPr>
          <w:ilvl w:val="0"/>
          <w:numId w:val="8"/>
        </w:numPr>
        <w:shd w:val="clear" w:color="auto" w:fill="FFFFFF"/>
        <w:ind w:left="0" w:firstLine="0"/>
        <w:contextualSpacing w:val="0"/>
        <w:jc w:val="both"/>
      </w:pPr>
      <w:r w:rsidRPr="00E52BF3">
        <w:t>Выразительно читать произведения художественной литературы, передавая личное отношение к произведению;</w:t>
      </w:r>
    </w:p>
    <w:p w:rsidR="00E73EB6" w:rsidRPr="009D31C6" w:rsidRDefault="0068216B" w:rsidP="00E73EB6">
      <w:pPr>
        <w:pStyle w:val="a4"/>
        <w:shd w:val="clear" w:color="auto" w:fill="FFFFFF"/>
        <w:ind w:left="0" w:firstLine="708"/>
        <w:jc w:val="both"/>
      </w:pPr>
      <w:r w:rsidRPr="009D31C6">
        <w:rPr>
          <w:lang w:val="ru-RU"/>
        </w:rPr>
        <w:t xml:space="preserve">Ученик </w:t>
      </w:r>
      <w:r w:rsidR="00E73EB6" w:rsidRPr="009D31C6">
        <w:rPr>
          <w:lang w:val="ru-RU"/>
        </w:rPr>
        <w:t xml:space="preserve"> получит возможность научиться:</w:t>
      </w:r>
    </w:p>
    <w:p w:rsidR="00E73EB6" w:rsidRPr="00E52BF3" w:rsidRDefault="00E73EB6" w:rsidP="00E73EB6">
      <w:pPr>
        <w:pStyle w:val="a4"/>
        <w:shd w:val="clear" w:color="auto" w:fill="FFFFFF"/>
        <w:ind w:left="0" w:firstLine="708"/>
        <w:jc w:val="both"/>
        <w:rPr>
          <w:lang w:val="ru-RU"/>
        </w:rPr>
      </w:pPr>
      <w:r w:rsidRPr="00E52BF3">
        <w:rPr>
          <w:lang w:val="ru-RU"/>
        </w:rPr>
        <w:t>- о</w:t>
      </w:r>
      <w:r w:rsidRPr="00E52BF3">
        <w:t>риентироваться в информационном образовательном пространстве, работать с энциклопедиями, словарями, справочниками, специальной литературой, пользоваться каталогами библиотек, библиографическими указателями, системой поиска в Интернете.</w:t>
      </w:r>
    </w:p>
    <w:p w:rsidR="00E73EB6" w:rsidRPr="00E52BF3" w:rsidRDefault="00E73EB6" w:rsidP="00E73EB6">
      <w:pPr>
        <w:tabs>
          <w:tab w:val="left" w:pos="993"/>
        </w:tabs>
        <w:autoSpaceDE/>
        <w:autoSpaceDN/>
        <w:adjustRightInd/>
        <w:jc w:val="both"/>
        <w:rPr>
          <w:sz w:val="24"/>
          <w:szCs w:val="24"/>
          <w:lang w:val="tt-RU"/>
        </w:rPr>
      </w:pPr>
      <w:r w:rsidRPr="00E52BF3">
        <w:rPr>
          <w:sz w:val="24"/>
          <w:szCs w:val="24"/>
        </w:rPr>
        <w:t>- пользоваться основными теоретико-литературными терминами и понятиями</w:t>
      </w:r>
      <w:r w:rsidRPr="00E52BF3">
        <w:rPr>
          <w:sz w:val="24"/>
          <w:szCs w:val="24"/>
          <w:lang w:val="tt-RU"/>
        </w:rPr>
        <w:t>.</w:t>
      </w:r>
    </w:p>
    <w:p w:rsidR="00E73EB6" w:rsidRPr="00E52BF3" w:rsidRDefault="00E73EB6" w:rsidP="00E73EB6">
      <w:pPr>
        <w:tabs>
          <w:tab w:val="left" w:pos="0"/>
        </w:tabs>
        <w:rPr>
          <w:sz w:val="24"/>
          <w:szCs w:val="24"/>
          <w:lang w:val="tt-RU"/>
        </w:rPr>
      </w:pPr>
    </w:p>
    <w:p w:rsidR="00E73EB6" w:rsidRPr="009D31C6" w:rsidRDefault="00E73EB6" w:rsidP="00E73EB6">
      <w:pPr>
        <w:pStyle w:val="a4"/>
        <w:tabs>
          <w:tab w:val="left" w:pos="0"/>
        </w:tabs>
        <w:ind w:left="-993"/>
        <w:jc w:val="center"/>
      </w:pPr>
      <w:r w:rsidRPr="009D31C6">
        <w:t>Содер</w:t>
      </w:r>
      <w:r w:rsidRPr="009D31C6">
        <w:rPr>
          <w:lang w:val="ru-RU"/>
        </w:rPr>
        <w:t>жание учебного предмета</w:t>
      </w:r>
    </w:p>
    <w:p w:rsidR="00E73EB6" w:rsidRPr="009D31C6" w:rsidRDefault="00E73EB6" w:rsidP="00E73EB6">
      <w:pPr>
        <w:pStyle w:val="a4"/>
        <w:shd w:val="clear" w:color="auto" w:fill="FFFFFF"/>
        <w:ind w:left="0" w:firstLine="709"/>
        <w:rPr>
          <w:bCs/>
          <w:lang w:val="ru-RU"/>
        </w:rPr>
      </w:pPr>
      <w:r w:rsidRPr="009D31C6">
        <w:t xml:space="preserve">   </w:t>
      </w:r>
      <w:r w:rsidRPr="009D31C6">
        <w:rPr>
          <w:bCs/>
        </w:rPr>
        <w:t xml:space="preserve"> Устное народное творчество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Жанр баита (былина, историческая песня, преимущественно на трагические темы). Виды баита.  «Баит о Сююмбике», «Баит о ленивой жене»,  «Баит о Русско-французской войне». Новые, придуманные, написанные в наше время баиты». Исторические, сатирические, трагические баиты.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баит, виды баитов.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мунаджат, тематические группы мунаджатов.</w:t>
      </w:r>
    </w:p>
    <w:p w:rsidR="00E73EB6" w:rsidRPr="009D31C6" w:rsidRDefault="00E73EB6" w:rsidP="00E73EB6">
      <w:pPr>
        <w:pStyle w:val="a4"/>
        <w:shd w:val="clear" w:color="auto" w:fill="FFFFFF"/>
        <w:ind w:left="0" w:firstLine="709"/>
        <w:rPr>
          <w:bCs/>
          <w:lang w:val="ru-RU"/>
        </w:rPr>
      </w:pPr>
      <w:r w:rsidRPr="00E52BF3">
        <w:rPr>
          <w:b/>
          <w:bCs/>
        </w:rPr>
        <w:t xml:space="preserve"> </w:t>
      </w:r>
      <w:r w:rsidRPr="009D31C6">
        <w:rPr>
          <w:bCs/>
        </w:rPr>
        <w:t xml:space="preserve">Средневековая литература (включая литературу </w:t>
      </w:r>
      <w:r w:rsidRPr="009D31C6">
        <w:rPr>
          <w:bCs/>
          <w:lang w:val="en-US"/>
        </w:rPr>
        <w:t>XVII</w:t>
      </w:r>
      <w:r w:rsidRPr="009D31C6">
        <w:rPr>
          <w:bCs/>
        </w:rPr>
        <w:t xml:space="preserve">, </w:t>
      </w:r>
      <w:r w:rsidRPr="009D31C6">
        <w:rPr>
          <w:bCs/>
          <w:lang w:val="en-US"/>
        </w:rPr>
        <w:t>XVIII</w:t>
      </w:r>
      <w:r w:rsidRPr="009D31C6">
        <w:rPr>
          <w:bCs/>
        </w:rPr>
        <w:t xml:space="preserve">, </w:t>
      </w:r>
      <w:r w:rsidRPr="009D31C6">
        <w:rPr>
          <w:bCs/>
          <w:lang w:val="en-US"/>
        </w:rPr>
        <w:t>XIX</w:t>
      </w:r>
      <w:r w:rsidRPr="009D31C6">
        <w:rPr>
          <w:bCs/>
        </w:rPr>
        <w:t xml:space="preserve"> вв.)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Сайади. Отрывки из «Бабахана дастан». Любовная линия в дастане. Сюжет любви Тахира и Зухры. Портрет героев.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 xml:space="preserve">Краткий обзор литературы </w:t>
      </w:r>
      <w:r w:rsidRPr="00E52BF3">
        <w:rPr>
          <w:lang w:val="en-US"/>
        </w:rPr>
        <w:t>XVIII</w:t>
      </w:r>
      <w:r w:rsidRPr="00E52BF3">
        <w:t xml:space="preserve"> в. Биография Тазетдина Ялчыгула. Сведения о произведении «Трактат Газизы».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 xml:space="preserve">Краткий обзор литературы </w:t>
      </w:r>
      <w:r w:rsidRPr="00E52BF3">
        <w:rPr>
          <w:lang w:val="en-US"/>
        </w:rPr>
        <w:t>XIX</w:t>
      </w:r>
      <w:r w:rsidRPr="00E52BF3">
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«Некролог Шигабуддина-хазрат». Поэма М.Аглямова «Арба Акмуллы».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жанр марсии (элегия, стихотворение, посвященное чьей-то памяти).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Фатих Карими. Сведения о творчестве и жизни писателя. Парафраз рассказа (повести) «Дочь мурзы Фатима». Проблема социального неравенства. История сословия российских мурз.</w:t>
      </w:r>
    </w:p>
    <w:p w:rsidR="00E73EB6" w:rsidRPr="009D31C6" w:rsidRDefault="00E73EB6" w:rsidP="0068216B">
      <w:pPr>
        <w:pStyle w:val="a4"/>
        <w:shd w:val="clear" w:color="auto" w:fill="FFFFFF"/>
        <w:ind w:left="0" w:firstLine="709"/>
        <w:rPr>
          <w:bCs/>
        </w:rPr>
      </w:pPr>
      <w:r w:rsidRPr="009D31C6">
        <w:rPr>
          <w:bCs/>
        </w:rPr>
        <w:t xml:space="preserve">Литература начала </w:t>
      </w:r>
      <w:r w:rsidRPr="009D31C6">
        <w:rPr>
          <w:bCs/>
          <w:lang w:val="en-US"/>
        </w:rPr>
        <w:t>XX</w:t>
      </w:r>
      <w:r w:rsidRPr="009D31C6">
        <w:rPr>
          <w:bCs/>
        </w:rPr>
        <w:t xml:space="preserve"> века, литература 20–30-ых годов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lastRenderedPageBreak/>
        <w:t>Габдулла Тукай. Биография Казанского периода жизни и творчества. Чтение стихотворения «Пара лошадей». «Слова одного татарского поэта» Роль поэта. Борьба словом. Прослушивание песни «Пара лошадей». Проектная работа.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Галимзян Ибрагимов. Чтение и анализ рассказа «Чубарый». Психологизм. Цена обещанного. Любовь к лошадям. Воспитание твердого татарского национального характера.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Шариф Камал. Биография писателя. Чтение и анализ рассказа «В метель». Сложные отношения между сыном и матерью. Выполнение последнего долга перед матерью. Поздняя встреча.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Сагит Рамеев. Биография поэта. Чтение стихов «Я», «Ты», «Он». Особенности лирического героя.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Шаехзадэ Бабич. Биография поэта. Чтение стихов «Мое счастье», «Во имя народа»,  «Зимняя дорога». Поэтика стихов.</w:t>
      </w:r>
    </w:p>
    <w:p w:rsidR="00E73EB6" w:rsidRPr="009D31C6" w:rsidRDefault="00E73EB6" w:rsidP="0068216B">
      <w:pPr>
        <w:shd w:val="clear" w:color="auto" w:fill="FFFFFF"/>
        <w:rPr>
          <w:bCs/>
          <w:sz w:val="24"/>
          <w:szCs w:val="24"/>
        </w:rPr>
      </w:pPr>
      <w:r w:rsidRPr="0068216B">
        <w:rPr>
          <w:b/>
          <w:bCs/>
        </w:rPr>
        <w:t xml:space="preserve"> </w:t>
      </w:r>
      <w:r w:rsidRPr="009D31C6">
        <w:rPr>
          <w:bCs/>
          <w:sz w:val="24"/>
          <w:szCs w:val="24"/>
        </w:rPr>
        <w:t xml:space="preserve">Литература второй половины </w:t>
      </w:r>
      <w:r w:rsidRPr="009D31C6">
        <w:rPr>
          <w:bCs/>
          <w:sz w:val="24"/>
          <w:szCs w:val="24"/>
          <w:lang w:val="en-US"/>
        </w:rPr>
        <w:t>XX</w:t>
      </w:r>
      <w:r w:rsidRPr="009D31C6">
        <w:rPr>
          <w:bCs/>
          <w:sz w:val="24"/>
          <w:szCs w:val="24"/>
        </w:rPr>
        <w:t xml:space="preserve"> века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Сибгат Хаким. Чтение стихов</w:t>
      </w:r>
      <w:r w:rsidRPr="00E52BF3">
        <w:rPr>
          <w:color w:val="000000"/>
        </w:rPr>
        <w:t xml:space="preserve"> </w:t>
      </w:r>
      <w:r w:rsidRPr="00E52BF3">
        <w:t>«Пожелания в песнях», «В поисках гостинца». Выражение любви и гордости за родной край и мать.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Фатих Хусни. Чтение и анализ рассказа  «Нерассказанный рассказ». О детской беспечности, играх, безответственность и позднее раскаяние.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аннотация, рецензия.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Шайхи Маннур. Чтение отрывков из романа «Муса». Образ Мусы. Виртуальная экскурсия в музей Ш.Маннура.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жанр романа, сюжет, композиция, литературные герой.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t>Гамиль Афзал. Биография поэта. Чтение стихотворений «Дорожные муки», «Сто раз». Передача чувств лирического героя.</w:t>
      </w:r>
      <w:r w:rsidRPr="00E52BF3">
        <w:rPr>
          <w:color w:val="000000"/>
        </w:rPr>
        <w:t xml:space="preserve">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 xml:space="preserve">Мухаммат Магдеев. Чтение повести </w:t>
      </w:r>
      <w:r w:rsidRPr="00E52BF3">
        <w:rPr>
          <w:color w:val="000000"/>
        </w:rPr>
        <w:t xml:space="preserve"> </w:t>
      </w:r>
      <w:r w:rsidRPr="00E52BF3">
        <w:t>«Человек уходит – песня остается». Жизнь в деревне в военные и послевоенные годы. Стиль писателя. Юмор. Посвящение писателю. Э.Шарифуллина «Наравне с Тукаем» – посвящение.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жанр посвящения.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Мударрис Аглямов. Биография поэта. Стихотворение «В стране берез». Ода Булгару. Беседа о Булгаре.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Фоат Садриев. Биография писателя. Чтение отрывков из трилогии «</w:t>
      </w:r>
      <w:r w:rsidRPr="00E52BF3">
        <w:rPr>
          <w:color w:val="000000"/>
        </w:rPr>
        <w:t>Счастье несчастных</w:t>
      </w:r>
      <w:r w:rsidRPr="00E52BF3">
        <w:t>»</w:t>
      </w:r>
      <w:r w:rsidRPr="00E52BF3">
        <w:rPr>
          <w:color w:val="000000"/>
        </w:rPr>
        <w:t xml:space="preserve">. </w:t>
      </w:r>
      <w:r w:rsidRPr="00E52BF3">
        <w:t>О воспитании отзывчивого, неравнодушного молодого человека. Любовная линия в трилогии.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трилогия.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Ренат Харис. Биография поэта. Чтение стихотворения «Два цветка». Воля и неволя в жизни человека. Подтекст. Чтение и обсуждение драматической поэм «Любовь поэта». Виртуальная экскурсия в музей Р.Хариса.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  <w:rPr>
          <w:i/>
          <w:iCs/>
        </w:rPr>
      </w:pPr>
      <w:r w:rsidRPr="00E52BF3">
        <w:rPr>
          <w:i/>
          <w:iCs/>
        </w:rPr>
        <w:t>Теория литературы: жанр драмы.</w:t>
      </w:r>
    </w:p>
    <w:p w:rsidR="00E73EB6" w:rsidRPr="009D31C6" w:rsidRDefault="00E73EB6" w:rsidP="0068216B">
      <w:pPr>
        <w:pStyle w:val="a4"/>
        <w:shd w:val="clear" w:color="auto" w:fill="FFFFFF"/>
        <w:ind w:left="0" w:firstLine="709"/>
        <w:rPr>
          <w:bCs/>
        </w:rPr>
      </w:pPr>
      <w:r w:rsidRPr="00E52BF3">
        <w:rPr>
          <w:b/>
          <w:bCs/>
        </w:rPr>
        <w:t xml:space="preserve"> </w:t>
      </w:r>
      <w:r w:rsidRPr="009D31C6">
        <w:rPr>
          <w:bCs/>
        </w:rPr>
        <w:t xml:space="preserve">Жанр драмы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 xml:space="preserve">Туфан Миннуллин. Биография драматурга. Чтение и обсуждение драмы «Грустная песня». Воспроизведение героизма М.Джалиля. </w:t>
      </w:r>
    </w:p>
    <w:p w:rsidR="00E73EB6" w:rsidRPr="009D31C6" w:rsidRDefault="0068216B" w:rsidP="0068216B">
      <w:pPr>
        <w:shd w:val="clear" w:color="auto" w:fill="FFFFFF"/>
        <w:rPr>
          <w:bCs/>
          <w:sz w:val="24"/>
          <w:szCs w:val="24"/>
        </w:rPr>
      </w:pPr>
      <w:r w:rsidRPr="0068216B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     </w:t>
      </w:r>
      <w:r w:rsidRPr="0068216B">
        <w:rPr>
          <w:b/>
          <w:bCs/>
          <w:sz w:val="24"/>
          <w:szCs w:val="24"/>
        </w:rPr>
        <w:t xml:space="preserve"> </w:t>
      </w:r>
      <w:r w:rsidR="00E73EB6" w:rsidRPr="009D31C6">
        <w:rPr>
          <w:bCs/>
          <w:sz w:val="24"/>
          <w:szCs w:val="24"/>
        </w:rPr>
        <w:t xml:space="preserve">Поэзия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Равиль Файзуллин. Короткие стихи. Философия стихов.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Гарай Рахим. «Лишь я…»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Рустам Мингалим. «Вы откуда?»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lastRenderedPageBreak/>
        <w:t>Радиф Гаташ. «Татарские поэты в Европе», «Я говорю правду».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Роберт Миннуллин. «Молитвы матери», «Родины поэтов».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Лена Шагирдзян.  «Цена татарского поэта».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Мударрис Валеев. «Луга».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Разил Валиев. «Отчего ты стареешь, мама?»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Марсель Галиев. «Мама идет с берега реки».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Ркаил Зайдулла.  «Смотрю я на Казань».</w:t>
      </w:r>
    </w:p>
    <w:p w:rsidR="00E73EB6" w:rsidRPr="009D31C6" w:rsidRDefault="00E73EB6" w:rsidP="0068216B">
      <w:pPr>
        <w:pStyle w:val="a4"/>
        <w:shd w:val="clear" w:color="auto" w:fill="FFFFFF"/>
        <w:ind w:left="0" w:firstLine="709"/>
        <w:rPr>
          <w:bCs/>
          <w:lang w:val="ru-RU"/>
        </w:rPr>
      </w:pPr>
      <w:r w:rsidRPr="00E52BF3">
        <w:rPr>
          <w:b/>
          <w:bCs/>
        </w:rPr>
        <w:t xml:space="preserve"> </w:t>
      </w:r>
      <w:r w:rsidRPr="009D31C6">
        <w:rPr>
          <w:bCs/>
        </w:rPr>
        <w:t xml:space="preserve">Рассказы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Флюс Латифи. Чтение рассказа «Ходячая неприятность». Психологизм. Проблема неполных семей. Воспитание мальчика. Размышления одинокого мужчины.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Ахат Гаффар.  «Аист». Проблема защиты проироды.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Ринат Мухаммадиев.  «Глаза души».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Набира Гиматдинова.  «Цариса лугов».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jc w:val="both"/>
      </w:pPr>
      <w:r w:rsidRPr="00E52BF3">
        <w:t>Галимзян Гильманов. «Зеленый попугай».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  <w:rPr>
          <w:i/>
          <w:iCs/>
        </w:rPr>
      </w:pPr>
      <w:r w:rsidRPr="00E52BF3">
        <w:rPr>
          <w:i/>
          <w:iCs/>
        </w:rPr>
        <w:t>Теория литературы: новелла.</w:t>
      </w:r>
    </w:p>
    <w:p w:rsidR="00E73EB6" w:rsidRPr="009D31C6" w:rsidRDefault="00E73EB6" w:rsidP="00E73EB6">
      <w:pPr>
        <w:pStyle w:val="a4"/>
        <w:shd w:val="clear" w:color="auto" w:fill="FFFFFF"/>
        <w:ind w:left="0" w:firstLine="709"/>
        <w:rPr>
          <w:bCs/>
        </w:rPr>
      </w:pPr>
      <w:r w:rsidRPr="00E52BF3">
        <w:rPr>
          <w:b/>
          <w:bCs/>
        </w:rPr>
        <w:t xml:space="preserve"> </w:t>
      </w:r>
      <w:r w:rsidRPr="009D31C6">
        <w:rPr>
          <w:bCs/>
        </w:rPr>
        <w:t xml:space="preserve">Переводы </w:t>
      </w:r>
    </w:p>
    <w:p w:rsidR="00E73EB6" w:rsidRPr="00E52BF3" w:rsidRDefault="00E73EB6" w:rsidP="00E73EB6">
      <w:pPr>
        <w:pStyle w:val="a4"/>
        <w:shd w:val="clear" w:color="auto" w:fill="FFFFFF"/>
        <w:ind w:left="0" w:firstLine="709"/>
      </w:pPr>
      <w:r w:rsidRPr="00E52BF3">
        <w:t>А.Куприн. «Олеся». Чтение и анализ произведения.</w:t>
      </w:r>
    </w:p>
    <w:p w:rsidR="00E73EB6" w:rsidRPr="00E52BF3" w:rsidRDefault="00E73EB6" w:rsidP="00E73EB6">
      <w:pPr>
        <w:pStyle w:val="280"/>
        <w:tabs>
          <w:tab w:val="left" w:pos="0"/>
        </w:tabs>
        <w:ind w:left="-993"/>
        <w:jc w:val="both"/>
        <w:rPr>
          <w:sz w:val="24"/>
          <w:szCs w:val="24"/>
          <w:lang w:val="tt-RU"/>
        </w:rPr>
      </w:pPr>
    </w:p>
    <w:p w:rsidR="00E73EB6" w:rsidRPr="00E52BF3" w:rsidRDefault="00E73EB6" w:rsidP="00E73EB6">
      <w:pPr>
        <w:pStyle w:val="280"/>
        <w:shd w:val="clear" w:color="auto" w:fill="auto"/>
        <w:tabs>
          <w:tab w:val="left" w:pos="0"/>
        </w:tabs>
        <w:spacing w:line="240" w:lineRule="auto"/>
        <w:ind w:left="-993"/>
        <w:jc w:val="both"/>
        <w:rPr>
          <w:sz w:val="24"/>
          <w:szCs w:val="24"/>
          <w:lang w:val="tt-RU"/>
        </w:rPr>
      </w:pPr>
    </w:p>
    <w:p w:rsidR="00E73EB6" w:rsidRPr="009D31C6" w:rsidRDefault="00E73EB6" w:rsidP="00E73EB6">
      <w:pPr>
        <w:pStyle w:val="Default"/>
        <w:tabs>
          <w:tab w:val="left" w:pos="2480"/>
          <w:tab w:val="center" w:pos="4677"/>
        </w:tabs>
        <w:jc w:val="center"/>
        <w:rPr>
          <w:color w:val="000000" w:themeColor="text1"/>
        </w:rPr>
      </w:pPr>
      <w:r w:rsidRPr="009D31C6">
        <w:rPr>
          <w:color w:val="000000" w:themeColor="text1"/>
          <w:lang w:val="tt-RU"/>
        </w:rPr>
        <w:t>К</w:t>
      </w:r>
      <w:r w:rsidRPr="009D31C6">
        <w:rPr>
          <w:color w:val="000000" w:themeColor="text1"/>
        </w:rPr>
        <w:t>алендарно-тематическое планирование</w:t>
      </w:r>
    </w:p>
    <w:p w:rsidR="0068216B" w:rsidRPr="0068216B" w:rsidRDefault="0068216B" w:rsidP="00E73EB6">
      <w:pPr>
        <w:pStyle w:val="Default"/>
        <w:tabs>
          <w:tab w:val="left" w:pos="2480"/>
          <w:tab w:val="center" w:pos="4677"/>
        </w:tabs>
        <w:jc w:val="center"/>
        <w:rPr>
          <w:rStyle w:val="FontStyle46"/>
          <w:b/>
          <w:color w:val="000000" w:themeColor="text1"/>
        </w:rPr>
      </w:pPr>
    </w:p>
    <w:tbl>
      <w:tblPr>
        <w:tblW w:w="952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66"/>
        <w:gridCol w:w="850"/>
        <w:gridCol w:w="851"/>
        <w:gridCol w:w="992"/>
      </w:tblGrid>
      <w:tr w:rsidR="009D31C6" w:rsidRPr="00E52BF3" w:rsidTr="009D31C6">
        <w:trPr>
          <w:trHeight w:val="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68216B" w:rsidRDefault="009D31C6" w:rsidP="00D32EB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9D31C6" w:rsidRPr="009D31C6" w:rsidRDefault="009D31C6" w:rsidP="00D32EBB">
            <w:pPr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9D31C6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6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9D31C6" w:rsidRDefault="009D31C6" w:rsidP="00D32EBB">
            <w:pPr>
              <w:contextualSpacing/>
              <w:jc w:val="center"/>
              <w:rPr>
                <w:sz w:val="24"/>
                <w:szCs w:val="24"/>
                <w:lang w:val="tt-RU"/>
              </w:rPr>
            </w:pPr>
          </w:p>
          <w:p w:rsidR="009D31C6" w:rsidRPr="0068216B" w:rsidRDefault="009D31C6" w:rsidP="00D32EBB">
            <w:pPr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 w:rsidRPr="009D31C6">
              <w:rPr>
                <w:color w:val="000000" w:themeColor="text1"/>
                <w:sz w:val="24"/>
                <w:szCs w:val="24"/>
                <w:lang w:bidi="en-US"/>
              </w:rPr>
              <w:t>Тема урока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1C6" w:rsidRPr="009D31C6" w:rsidRDefault="009D31C6" w:rsidP="00D32EBB">
            <w:pPr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9D31C6">
              <w:rPr>
                <w:sz w:val="24"/>
                <w:szCs w:val="24"/>
                <w:lang w:val="tt-RU"/>
              </w:rPr>
              <w:t xml:space="preserve">Дата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1C6" w:rsidRPr="0068216B" w:rsidRDefault="009D31C6" w:rsidP="00D32EBB">
            <w:pPr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 w:rsidRPr="009D31C6">
              <w:rPr>
                <w:color w:val="000000" w:themeColor="text1"/>
                <w:sz w:val="24"/>
                <w:szCs w:val="24"/>
                <w:lang w:val="en-US" w:bidi="en-US"/>
              </w:rPr>
              <w:t>Примечани</w:t>
            </w:r>
            <w:r w:rsidRPr="0068216B">
              <w:rPr>
                <w:b/>
                <w:color w:val="000000" w:themeColor="text1"/>
                <w:sz w:val="24"/>
                <w:szCs w:val="24"/>
                <w:lang w:val="en-US" w:bidi="en-US"/>
              </w:rPr>
              <w:t>е</w:t>
            </w:r>
          </w:p>
        </w:tc>
      </w:tr>
      <w:tr w:rsidR="009D31C6" w:rsidRPr="00E52BF3" w:rsidTr="009D31C6">
        <w:trPr>
          <w:trHeight w:val="4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6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9D31C6" w:rsidRDefault="009D31C6" w:rsidP="00D32EBB">
            <w:pPr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9D31C6"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9D31C6" w:rsidRDefault="009D31C6" w:rsidP="00D32EBB">
            <w:pPr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9D31C6">
              <w:rPr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rPr>
          <w:trHeight w:val="20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Жанр баита (былина, историческая песня, преимущественно на трагические темы). Виды баита. «Баит о Сююмбике», «Баит о ленивой жене»,«Баит о Русско-французской войне». Новые, придуманные, написанные в наше время баиты». Исторические, сатирические, трагические баиты.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E52BF3">
              <w:rPr>
                <w:sz w:val="24"/>
                <w:szCs w:val="24"/>
                <w:lang w:val="tt-RU"/>
              </w:rPr>
              <w:t>Теория литературы: баит, виды баитов.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1</w:t>
            </w:r>
            <w:r w:rsidR="009D31C6" w:rsidRPr="00E52BF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right="2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pStyle w:val="23"/>
              <w:ind w:left="20" w:right="2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E52BF3">
              <w:rPr>
                <w:sz w:val="24"/>
                <w:szCs w:val="24"/>
                <w:lang w:val="tt-RU"/>
              </w:rPr>
              <w:t>Теория литературы: мунаджат, тематические группы мунаджатов.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9D31C6" w:rsidRPr="00E52BF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pStyle w:val="23"/>
              <w:ind w:left="20" w:right="20"/>
              <w:jc w:val="both"/>
              <w:rPr>
                <w:sz w:val="24"/>
                <w:szCs w:val="24"/>
                <w:shd w:val="clear" w:color="auto" w:fill="FFFFFF"/>
                <w:lang w:val="tt-RU"/>
              </w:rPr>
            </w:pPr>
            <w:r w:rsidRPr="00E52BF3">
              <w:rPr>
                <w:sz w:val="24"/>
                <w:szCs w:val="24"/>
                <w:shd w:val="clear" w:color="auto" w:fill="FFFFFF"/>
                <w:lang w:val="tt-RU"/>
              </w:rPr>
              <w:t xml:space="preserve"> Средневековая литература (включая литературу XVII, XVIII, XIX вв. Сайади. Отрывки из «Бабахана дастан». Любовная линия в дастане. Сюжет любви Тахира и Зухры. Портрет героев.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9D31C6" w:rsidRPr="00E52BF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left="20" w:right="20" w:firstLine="30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9D31C6" w:rsidRPr="00E52BF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E52BF3">
              <w:rPr>
                <w:sz w:val="24"/>
                <w:szCs w:val="24"/>
                <w:lang w:val="tt-RU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Краткий обзор литературы </w:t>
            </w:r>
            <w:r w:rsidRPr="00E52BF3">
              <w:rPr>
                <w:rFonts w:eastAsia="Calibri"/>
                <w:sz w:val="24"/>
                <w:szCs w:val="24"/>
                <w:lang w:val="en-US" w:eastAsia="ar-SA"/>
              </w:rPr>
              <w:t>XVIII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в. Биография Тазетдина Ялчыгула. Сведения о произведении</w:t>
            </w:r>
            <w:r w:rsidRPr="00E52BF3">
              <w:rPr>
                <w:rFonts w:eastAsia="Calibri"/>
                <w:sz w:val="24"/>
                <w:szCs w:val="24"/>
                <w:lang w:eastAsia="ar-SA"/>
              </w:rPr>
              <w:t xml:space="preserve"> «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>Трактат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Газиз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>ы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rPr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Default="009D31C6" w:rsidP="00D32EBB">
            <w:pPr>
              <w:contextualSpacing/>
              <w:rPr>
                <w:sz w:val="24"/>
                <w:szCs w:val="24"/>
                <w:shd w:val="clear" w:color="auto" w:fill="FFFFFF"/>
                <w:lang w:val="tt-RU"/>
              </w:rPr>
            </w:pPr>
            <w:r w:rsidRPr="00E52BF3">
              <w:rPr>
                <w:sz w:val="24"/>
                <w:szCs w:val="24"/>
                <w:shd w:val="clear" w:color="auto" w:fill="FFFFFF"/>
                <w:lang w:val="tt-RU"/>
              </w:rPr>
              <w:t>Краткий обзор литературы XIX в. Жизненный путь и творчество Акмуллы. Акмулла – поэт трех народов: татар, башкир, казах. Афоризмы Акмуллы. Философия Акмуллы. Отрывки из «Некролог</w:t>
            </w:r>
          </w:p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shd w:val="clear" w:color="auto" w:fill="FFFFFF"/>
                <w:lang w:val="tt-RU"/>
              </w:rPr>
              <w:t xml:space="preserve">Шигабуддина-хазрат».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9D31C6" w:rsidRPr="00E52BF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C20EEE">
            <w:pPr>
              <w:jc w:val="both"/>
              <w:rPr>
                <w:rFonts w:eastAsia="Calibri"/>
                <w:sz w:val="24"/>
                <w:szCs w:val="24"/>
                <w:lang w:val="tt-RU" w:eastAsia="ar-SA"/>
              </w:rPr>
            </w:pPr>
            <w:r w:rsidRPr="00E52BF3">
              <w:rPr>
                <w:sz w:val="24"/>
                <w:szCs w:val="24"/>
                <w:shd w:val="clear" w:color="auto" w:fill="FFFFFF"/>
                <w:lang w:val="tt-RU"/>
              </w:rPr>
              <w:t xml:space="preserve">Теория литературы: жанр марсии (элегия, стихотворение, </w:t>
            </w:r>
            <w:r w:rsidRPr="00E52BF3">
              <w:rPr>
                <w:sz w:val="24"/>
                <w:szCs w:val="24"/>
                <w:shd w:val="clear" w:color="auto" w:fill="FFFFFF"/>
                <w:lang w:val="tt-RU"/>
              </w:rPr>
              <w:lastRenderedPageBreak/>
              <w:t>посвященное чьей-то памяти).</w:t>
            </w:r>
            <w:r>
              <w:rPr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E52BF3">
              <w:rPr>
                <w:sz w:val="24"/>
                <w:szCs w:val="24"/>
                <w:shd w:val="clear" w:color="auto" w:fill="FFFFFF"/>
                <w:lang w:val="tt-RU"/>
              </w:rPr>
              <w:t>Поэма М.Аглямова «Телега Акмуллы».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13</w:t>
            </w:r>
            <w:r w:rsidR="009D31C6" w:rsidRPr="00E52BF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right="2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rPr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C20EEE">
            <w:pPr>
              <w:pStyle w:val="23"/>
              <w:shd w:val="clear" w:color="auto" w:fill="auto"/>
              <w:spacing w:line="240" w:lineRule="auto"/>
              <w:ind w:right="2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Фатих Карими. Сведения о творчестве и жизни писателя. Парафраз рассказа (повести)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«Дочь мурзы Фатима». Проблема социального неравенства. История сословия российских мурз.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9D31C6" w:rsidRPr="00E52BF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val="x-none" w:eastAsia="ar-SA"/>
              </w:rPr>
            </w:pPr>
            <w:r w:rsidRPr="00E52BF3">
              <w:rPr>
                <w:sz w:val="24"/>
                <w:szCs w:val="24"/>
                <w:lang w:val="tt-RU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Литература начала </w:t>
            </w:r>
            <w:r w:rsidRPr="00E52BF3">
              <w:rPr>
                <w:rFonts w:eastAsia="Calibri"/>
                <w:sz w:val="24"/>
                <w:szCs w:val="24"/>
                <w:lang w:val="en-US" w:eastAsia="ar-SA"/>
              </w:rPr>
              <w:t>XX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века, литература 20–30-ых годов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Габдулла Тукай. Биография Казанского периода жизни и творчества. Чтение стихотворения 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«Пара лошадей».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9D31C6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val="x-none" w:eastAsia="ar-SA"/>
              </w:rPr>
            </w:pPr>
            <w:r w:rsidRPr="00E52BF3">
              <w:rPr>
                <w:sz w:val="24"/>
                <w:szCs w:val="24"/>
                <w:lang w:val="tt-RU"/>
              </w:rPr>
              <w:t xml:space="preserve">Г.Тукай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«Слова одного татарского поэта» Роль поэта. Борьба словом. 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      </w:r>
          </w:p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«Пара лошадей». Проектная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9D31C6">
              <w:rPr>
                <w:sz w:val="24"/>
                <w:szCs w:val="24"/>
                <w:lang w:val="tt-RU"/>
              </w:rPr>
              <w:t>.</w:t>
            </w:r>
            <w:r w:rsidR="009D31C6" w:rsidRPr="00E52BF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left="20" w:right="20" w:firstLine="320"/>
              <w:jc w:val="both"/>
              <w:rPr>
                <w:sz w:val="24"/>
                <w:szCs w:val="24"/>
                <w:lang w:val="tt-RU"/>
              </w:rPr>
            </w:pPr>
          </w:p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Галимзян Ибрагимов. Чтение и анализ рассказа «Чубарый». Психологизм. Цена обещанного. Любовь к лошадям. Воспитание твердого татарского национального характера.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9D31C6" w:rsidRPr="00E52BF3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Шариф Камал. Биография писателя. Чтение и анализ рассказа  «В метель». Сложные отношения между сыном и матерью. Выполнение последнего долга перед матерью. Поздняя встреча.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9D31C6" w:rsidRPr="00E52BF3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a4"/>
              <w:ind w:left="0" w:firstLine="709"/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Сагит Рамеев. Биография поэта. Чтение стихов  «Я», «Ты», «Он». Особенности лирического героя.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9D31C6" w:rsidRPr="00E52BF3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3"/>
              <w:shd w:val="clear" w:color="auto" w:fill="auto"/>
              <w:tabs>
                <w:tab w:val="left" w:pos="3279"/>
              </w:tabs>
              <w:spacing w:line="240" w:lineRule="auto"/>
              <w:ind w:left="20" w:right="20" w:firstLine="32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Шаехзадэ Бабич. Биография поэта. Чтение стихов  «Мое счастье»,  «Во имя народа»,  «Зимняя дорога». Поэтика стихов.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9D31C6" w:rsidRPr="00E52BF3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 xml:space="preserve">Литература второй половины XX века </w:t>
            </w:r>
          </w:p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Сибгат Хаким. Чтение стихов «Пожелания в песнях», «В поисках гостинца». Выражение любви и гордости за родной край и мать.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9D31C6" w:rsidRPr="00E52BF3"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Фатих Хусни. Чтение и анализ рассказа «Нерассказанный рассказ». О детской беспечности, играх, безответственность и позднее раскаяние.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E52BF3">
              <w:rPr>
                <w:sz w:val="24"/>
                <w:szCs w:val="24"/>
                <w:lang w:val="tt-RU"/>
              </w:rPr>
              <w:t>Теория литературы: аннотация, рецензия.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9D31C6" w:rsidRPr="00E52BF3">
              <w:rPr>
                <w:sz w:val="24"/>
                <w:szCs w:val="24"/>
              </w:rPr>
              <w:t>.</w:t>
            </w:r>
            <w:r w:rsidR="009D31C6" w:rsidRPr="00E52BF3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a4"/>
              <w:ind w:left="0" w:firstLine="709"/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80"/>
              <w:ind w:left="4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Шайхи Маннур. Чтение отрывков из романа «Муса». Образ Мусы. Виртуальная экскурсия в музей Ш.Маннура.</w:t>
            </w:r>
          </w:p>
          <w:p w:rsidR="009D31C6" w:rsidRPr="00E52BF3" w:rsidRDefault="009D31C6" w:rsidP="00D32EBB">
            <w:pPr>
              <w:pStyle w:val="280"/>
              <w:shd w:val="clear" w:color="auto" w:fill="auto"/>
              <w:spacing w:line="240" w:lineRule="auto"/>
              <w:ind w:left="4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Теория литературы: жанр романа, сюжет, композиция, литературные герой.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D31C6" w:rsidRPr="00E52BF3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left="40" w:right="4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Гамиль Афзал. Биография поэта. Чтение стихотворений «Дорожные муки», «Сто раз». Передача чувств лирического героя.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9D31C6" w:rsidRPr="00E52BF3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pStyle w:val="a4"/>
              <w:ind w:left="0" w:firstLine="70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left="40" w:right="40" w:firstLine="32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E52BF3">
              <w:rPr>
                <w:sz w:val="24"/>
                <w:szCs w:val="24"/>
                <w:lang w:val="tt-RU"/>
              </w:rPr>
              <w:t>Мухаммат Магдеев. Чтение повести  «Человек уходит – песня остается». Жизнь в деревне в военные и послевоенные годы. Стиль писателя. Юмор. Посвящение писателю. Э.Шарифуллина «Наравне с Тукаем» – посвящение.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Теория литературы: жанр посвящения.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9D31C6" w:rsidRPr="00E52BF3">
              <w:rPr>
                <w:sz w:val="24"/>
                <w:szCs w:val="24"/>
              </w:rPr>
              <w:t>.0</w:t>
            </w:r>
            <w:r w:rsidR="009D31C6" w:rsidRPr="00E52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pStyle w:val="a4"/>
              <w:ind w:left="0" w:firstLine="70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80"/>
              <w:shd w:val="clear" w:color="auto" w:fill="auto"/>
              <w:spacing w:line="240" w:lineRule="auto"/>
              <w:ind w:left="40" w:right="40" w:firstLine="32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8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Фоат Садриев. Биография писателя. Чтение отрывков из трилогии «Счастье несчастных». О воспитании отзывчивого, неравнодушного молодого человека. Любовная линия в трилогии.</w:t>
            </w:r>
          </w:p>
          <w:p w:rsidR="009D31C6" w:rsidRPr="00E52BF3" w:rsidRDefault="009D31C6" w:rsidP="00D32EBB">
            <w:pPr>
              <w:pStyle w:val="28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lastRenderedPageBreak/>
              <w:t>Теория литературы: трилогия.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</w:t>
            </w:r>
            <w:r w:rsidR="009D31C6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val="tt-RU" w:eastAsia="ar-SA"/>
              </w:rPr>
            </w:pPr>
            <w:r w:rsidRPr="00E52BF3">
              <w:rPr>
                <w:sz w:val="24"/>
                <w:szCs w:val="24"/>
                <w:lang w:val="tt-RU"/>
              </w:rPr>
              <w:t>Мударрис Аглямов. Биография поэта. Стихотворение  «В стране берез». Ода Булгару. Беседа о Булгаре.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Ренат Харис. Биография поэта. Чтение стихотворения «Два цветка». Воля и неволя в жизни человека. Подтекст. Чтение и обсуждение драматической поэмы«Любовь поэта». Виртуальная экскурсия в музей Р.Хариса.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9D31C6" w:rsidRPr="00E52BF3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Теория литературы: жанр драмы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>.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Мирхайдар Файзи. Биография драматурга. Чтение и обсуждение драмы «Галиябану». Нахождение ответа на вопрос «В чем трагизм Галиябану?» </w:t>
            </w:r>
            <w:r w:rsidRPr="00E52BF3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9D31C6" w:rsidRPr="00E52BF3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jc w:val="both"/>
              <w:rPr>
                <w:rFonts w:eastAsia="Calibri"/>
                <w:sz w:val="24"/>
                <w:szCs w:val="24"/>
                <w:lang w:val="x-none" w:eastAsia="ar-SA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E52BF3">
              <w:rPr>
                <w:sz w:val="24"/>
                <w:szCs w:val="24"/>
                <w:lang w:val="tt-RU"/>
              </w:rPr>
              <w:t>Сочинение.на тему “ Любовный триугол</w:t>
            </w:r>
            <w:r w:rsidRPr="00E52BF3">
              <w:rPr>
                <w:sz w:val="24"/>
                <w:szCs w:val="24"/>
              </w:rPr>
              <w:t>ь</w:t>
            </w:r>
            <w:r w:rsidRPr="00E52BF3">
              <w:rPr>
                <w:sz w:val="24"/>
                <w:szCs w:val="24"/>
                <w:lang w:val="tt-RU"/>
              </w:rPr>
              <w:t>ник”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9D31C6" w:rsidRPr="00E52BF3">
              <w:rPr>
                <w:sz w:val="24"/>
                <w:szCs w:val="24"/>
              </w:rPr>
              <w:t>.0</w:t>
            </w:r>
            <w:r w:rsidR="009D31C6" w:rsidRPr="00E52BF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pStyle w:val="23"/>
              <w:shd w:val="clear" w:color="auto" w:fill="auto"/>
              <w:spacing w:line="240" w:lineRule="auto"/>
              <w:ind w:right="40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a4"/>
              <w:ind w:left="0" w:firstLine="709"/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C20EEE" w:rsidRDefault="009D31C6" w:rsidP="00D32EBB">
            <w:pPr>
              <w:contextualSpacing/>
              <w:jc w:val="both"/>
              <w:rPr>
                <w:sz w:val="24"/>
                <w:szCs w:val="24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Туфан Миннуллин. Биография драматурга. Чтение и обсуждение драмы</w:t>
            </w:r>
            <w:r w:rsidRPr="00E52BF3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«Грустная песня». Воспроизведение героизма М.Джалиля</w:t>
            </w:r>
            <w:r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9D31C6" w:rsidRPr="00E52BF3">
              <w:rPr>
                <w:sz w:val="24"/>
                <w:szCs w:val="24"/>
              </w:rPr>
              <w:t>.0</w:t>
            </w:r>
            <w:r w:rsidR="009D31C6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pStyle w:val="23"/>
              <w:shd w:val="clear" w:color="auto" w:fill="auto"/>
              <w:tabs>
                <w:tab w:val="left" w:pos="628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a4"/>
              <w:ind w:left="0" w:firstLine="709"/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80"/>
              <w:ind w:right="6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Поэзия Равиль Файзуллин. Короткие стихи. Философия стихов.</w:t>
            </w:r>
          </w:p>
          <w:p w:rsidR="009D31C6" w:rsidRPr="00E52BF3" w:rsidRDefault="009D31C6" w:rsidP="00D32EBB">
            <w:pPr>
              <w:pStyle w:val="280"/>
              <w:ind w:right="60"/>
              <w:jc w:val="both"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Гарай Рахим «Лишь я…»Рустам Мингалим. «Вы откуда?»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9D31C6" w:rsidRPr="00E52BF3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Радиф Гаташ. «Европ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>ада татар шагыйрьләре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» «Татарские поэты в Европе»,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«Я говорю правду».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jc w:val="center"/>
              <w:rPr>
                <w:sz w:val="24"/>
                <w:szCs w:val="24"/>
              </w:rPr>
            </w:pPr>
            <w:r w:rsidRPr="00E52BF3">
              <w:rPr>
                <w:sz w:val="24"/>
                <w:szCs w:val="24"/>
                <w:lang w:val="tt-RU"/>
              </w:rPr>
              <w:t>1</w:t>
            </w:r>
            <w:r w:rsidR="00E148F4">
              <w:rPr>
                <w:sz w:val="24"/>
                <w:szCs w:val="24"/>
              </w:rPr>
              <w:t>7</w:t>
            </w:r>
            <w:r w:rsidRPr="00E52BF3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E52BF3">
              <w:rPr>
                <w:sz w:val="24"/>
                <w:szCs w:val="24"/>
                <w:lang w:val="tt-RU"/>
              </w:rPr>
              <w:t>Внеклассное чтение.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 Роберт Миннуллин.«Молитвы матери», 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«Родины поэтов».</w:t>
            </w:r>
            <w:r w:rsidRPr="00E52BF3">
              <w:rPr>
                <w:sz w:val="24"/>
                <w:szCs w:val="24"/>
                <w:lang w:val="tt-RU"/>
              </w:rPr>
              <w:t xml:space="preserve"> Лена Шагирдзян. «Цена татарского поэта».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9D31C6" w:rsidRPr="00E52BF3">
              <w:rPr>
                <w:sz w:val="24"/>
                <w:szCs w:val="24"/>
              </w:rPr>
              <w:t>.0</w:t>
            </w:r>
            <w:r w:rsidR="009D31C6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 xml:space="preserve">Мударрис Валеев. 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 xml:space="preserve">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«Луга».</w:t>
            </w:r>
            <w:r w:rsidRPr="00E52BF3">
              <w:rPr>
                <w:sz w:val="24"/>
                <w:szCs w:val="24"/>
                <w:lang w:val="tt-RU"/>
              </w:rPr>
              <w:t xml:space="preserve"> Разил Валиев. «Отчего ты стареешь, мама?» Марсель Галиев. «Мама идет с берега реки». Ркаил Зайдулла. «Смотрю я на Казань».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9D31C6" w:rsidRPr="00E52BF3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a4"/>
              <w:shd w:val="clear" w:color="auto" w:fill="FFFFFF"/>
              <w:ind w:left="0"/>
              <w:jc w:val="both"/>
            </w:pPr>
            <w:r w:rsidRPr="00E52BF3">
              <w:t>Галимзян Гильманов. «Зеленый попугай».</w:t>
            </w:r>
            <w:r w:rsidRPr="00E52BF3">
              <w:rPr>
                <w:lang w:val="ru-RU"/>
              </w:rPr>
              <w:t xml:space="preserve"> </w:t>
            </w:r>
            <w:r w:rsidRPr="00E52BF3">
              <w:rPr>
                <w:iCs/>
              </w:rPr>
              <w:t>Теория литературы: новелла.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9D31C6" w:rsidRPr="00E52BF3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pStyle w:val="280"/>
              <w:shd w:val="clear" w:color="auto" w:fill="auto"/>
              <w:spacing w:line="240" w:lineRule="auto"/>
              <w:ind w:right="60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Промежуточная аттестационная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9D31C6" w:rsidRPr="00E52BF3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E52BF3">
              <w:rPr>
                <w:sz w:val="24"/>
                <w:szCs w:val="24"/>
                <w:lang w:val="tt-RU"/>
              </w:rPr>
              <w:t>Флюс Латифи. Чтение рассказа «Ходячая неприятность». Психологизм. Проблема неполных семей. Воспитание мальчика. Размышления одинокого мужчины.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="009D31C6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pStyle w:val="28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Ахат Гаффар.</w:t>
            </w:r>
            <w:r w:rsidRPr="00E52BF3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x-none" w:eastAsia="ar-SA"/>
              </w:rPr>
              <w:t>«Аист». Проблема защиты пр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ироды</w:t>
            </w:r>
            <w:r w:rsidRPr="00E52BF3">
              <w:rPr>
                <w:rFonts w:eastAsia="Calibri"/>
                <w:sz w:val="24"/>
                <w:szCs w:val="24"/>
                <w:lang w:eastAsia="ar-SA"/>
              </w:rPr>
              <w:t>.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9D31C6" w:rsidRPr="00E52BF3">
              <w:rPr>
                <w:sz w:val="24"/>
                <w:szCs w:val="24"/>
              </w:rPr>
              <w:t>.0</w:t>
            </w:r>
            <w:r w:rsidR="009D31C6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763969" w:rsidRDefault="009D31C6" w:rsidP="00D32EBB">
            <w:pPr>
              <w:contextualSpacing/>
              <w:rPr>
                <w:sz w:val="24"/>
                <w:szCs w:val="24"/>
              </w:rPr>
            </w:pP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Ринат Мухаммадиев.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 xml:space="preserve">  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«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>Глаза д</w:t>
            </w:r>
            <w:r w:rsidRPr="00E52BF3">
              <w:rPr>
                <w:rFonts w:eastAsia="Calibri"/>
                <w:sz w:val="24"/>
                <w:szCs w:val="24"/>
                <w:lang w:val="x-none" w:eastAsia="ar-SA"/>
              </w:rPr>
              <w:t>уш</w:t>
            </w:r>
            <w:r w:rsidRPr="00E52BF3">
              <w:rPr>
                <w:rFonts w:eastAsia="Calibri"/>
                <w:sz w:val="24"/>
                <w:szCs w:val="24"/>
                <w:lang w:val="tt-RU" w:eastAsia="ar-SA"/>
              </w:rPr>
              <w:t>и</w:t>
            </w:r>
            <w:r>
              <w:rPr>
                <w:rFonts w:eastAsia="Calibri"/>
                <w:sz w:val="24"/>
                <w:szCs w:val="24"/>
                <w:lang w:val="tt-RU" w:eastAsia="ar-SA"/>
              </w:rPr>
              <w:t>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9D31C6" w:rsidRPr="00E52BF3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9D31C6" w:rsidRPr="00E52BF3" w:rsidTr="009D3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E73EB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  <w:r w:rsidRPr="00E52BF3">
              <w:rPr>
                <w:sz w:val="24"/>
                <w:szCs w:val="24"/>
                <w:lang w:val="tt-RU"/>
              </w:rPr>
              <w:t>Набира Гиматдинова. «Царица лугов».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E148F4" w:rsidP="00D32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D31C6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1C6" w:rsidRPr="00E52BF3" w:rsidRDefault="009D31C6" w:rsidP="00D32EBB">
            <w:pPr>
              <w:contextualSpacing/>
              <w:rPr>
                <w:sz w:val="24"/>
                <w:szCs w:val="24"/>
                <w:lang w:val="tt-RU"/>
              </w:rPr>
            </w:pPr>
          </w:p>
        </w:tc>
      </w:tr>
    </w:tbl>
    <w:p w:rsidR="00E73EB6" w:rsidRPr="00E52BF3" w:rsidRDefault="00E73EB6" w:rsidP="00E73EB6">
      <w:pPr>
        <w:pStyle w:val="a4"/>
        <w:ind w:left="-851" w:firstLine="851"/>
        <w:jc w:val="both"/>
      </w:pPr>
    </w:p>
    <w:p w:rsidR="00E15DE7" w:rsidRDefault="00E15DE7"/>
    <w:sectPr w:rsidR="00E15DE7" w:rsidSect="00651B93">
      <w:footerReference w:type="default" r:id="rId9"/>
      <w:footerReference w:type="first" r:id="rId10"/>
      <w:pgSz w:w="11906" w:h="16838" w:code="9"/>
      <w:pgMar w:top="1134" w:right="566" w:bottom="709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5B6" w:rsidRDefault="002865B6">
      <w:r>
        <w:separator/>
      </w:r>
    </w:p>
  </w:endnote>
  <w:endnote w:type="continuationSeparator" w:id="0">
    <w:p w:rsidR="002865B6" w:rsidRDefault="0028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58790"/>
      <w:docPartObj>
        <w:docPartGallery w:val="Page Numbers (Bottom of Page)"/>
        <w:docPartUnique/>
      </w:docPartObj>
    </w:sdtPr>
    <w:sdtEndPr/>
    <w:sdtContent>
      <w:p w:rsidR="00D540E9" w:rsidRDefault="00D540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5F2">
          <w:rPr>
            <w:noProof/>
          </w:rPr>
          <w:t>2</w:t>
        </w:r>
        <w:r>
          <w:fldChar w:fldCharType="end"/>
        </w:r>
      </w:p>
    </w:sdtContent>
  </w:sdt>
  <w:p w:rsidR="00483020" w:rsidRDefault="002865B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AA" w:rsidRDefault="005B14AA">
    <w:pPr>
      <w:pStyle w:val="a6"/>
      <w:jc w:val="center"/>
    </w:pPr>
  </w:p>
  <w:p w:rsidR="00894391" w:rsidRDefault="0089439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5B6" w:rsidRDefault="002865B6">
      <w:r>
        <w:separator/>
      </w:r>
    </w:p>
  </w:footnote>
  <w:footnote w:type="continuationSeparator" w:id="0">
    <w:p w:rsidR="002865B6" w:rsidRDefault="00286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353590"/>
    <w:multiLevelType w:val="hybridMultilevel"/>
    <w:tmpl w:val="AE240768"/>
    <w:lvl w:ilvl="0" w:tplc="774C0E42">
      <w:start w:val="1"/>
      <w:numFmt w:val="decimal"/>
      <w:lvlText w:val="%1."/>
      <w:lvlJc w:val="left"/>
      <w:pPr>
        <w:ind w:left="720" w:hanging="360"/>
      </w:pPr>
      <w:rPr>
        <w:lang w:val="tt-RU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83066"/>
    <w:multiLevelType w:val="hybridMultilevel"/>
    <w:tmpl w:val="098CC194"/>
    <w:lvl w:ilvl="0" w:tplc="AD14714C">
      <w:numFmt w:val="bullet"/>
      <w:lvlText w:val="•"/>
      <w:lvlJc w:val="left"/>
      <w:pPr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237062"/>
    <w:multiLevelType w:val="hybridMultilevel"/>
    <w:tmpl w:val="80745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086"/>
    <w:rsid w:val="000153AF"/>
    <w:rsid w:val="00033BBB"/>
    <w:rsid w:val="00141730"/>
    <w:rsid w:val="001675F2"/>
    <w:rsid w:val="002132DC"/>
    <w:rsid w:val="002865B6"/>
    <w:rsid w:val="003768C5"/>
    <w:rsid w:val="004407C4"/>
    <w:rsid w:val="00446A45"/>
    <w:rsid w:val="00472864"/>
    <w:rsid w:val="0048777A"/>
    <w:rsid w:val="004A2BCB"/>
    <w:rsid w:val="005B14AA"/>
    <w:rsid w:val="0068216B"/>
    <w:rsid w:val="006C3BB9"/>
    <w:rsid w:val="006E7598"/>
    <w:rsid w:val="00763969"/>
    <w:rsid w:val="0078623B"/>
    <w:rsid w:val="007B5AF3"/>
    <w:rsid w:val="0081739E"/>
    <w:rsid w:val="00894391"/>
    <w:rsid w:val="008D4DE6"/>
    <w:rsid w:val="009D31C6"/>
    <w:rsid w:val="00A20B33"/>
    <w:rsid w:val="00B43F0E"/>
    <w:rsid w:val="00BA309E"/>
    <w:rsid w:val="00C20EEE"/>
    <w:rsid w:val="00C77E18"/>
    <w:rsid w:val="00D16A60"/>
    <w:rsid w:val="00D540E9"/>
    <w:rsid w:val="00E148F4"/>
    <w:rsid w:val="00E15DE7"/>
    <w:rsid w:val="00E70761"/>
    <w:rsid w:val="00E73EB6"/>
    <w:rsid w:val="00F00F48"/>
    <w:rsid w:val="00F65086"/>
    <w:rsid w:val="00F6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EDB1B-709A-4461-A0E5-C4AFA8A3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E73EB6"/>
    <w:pPr>
      <w:keepNext/>
      <w:widowControl/>
      <w:tabs>
        <w:tab w:val="num" w:pos="576"/>
      </w:tabs>
      <w:suppressAutoHyphens/>
      <w:autoSpaceDE/>
      <w:autoSpaceDN/>
      <w:adjustRightInd/>
      <w:ind w:left="576" w:hanging="576"/>
      <w:jc w:val="both"/>
      <w:outlineLvl w:val="1"/>
    </w:pPr>
    <w:rPr>
      <w:sz w:val="28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E73EB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 Spacing"/>
    <w:uiPriority w:val="99"/>
    <w:qFormat/>
    <w:rsid w:val="00E73E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E73EB6"/>
    <w:pPr>
      <w:widowControl/>
      <w:autoSpaceDE/>
      <w:autoSpaceDN/>
      <w:adjustRightInd/>
      <w:ind w:left="720"/>
      <w:contextualSpacing/>
    </w:pPr>
    <w:rPr>
      <w:noProof/>
      <w:sz w:val="24"/>
      <w:szCs w:val="24"/>
      <w:lang w:val="tt-RU"/>
    </w:rPr>
  </w:style>
  <w:style w:type="paragraph" w:styleId="a6">
    <w:name w:val="footer"/>
    <w:basedOn w:val="a"/>
    <w:link w:val="a7"/>
    <w:uiPriority w:val="99"/>
    <w:unhideWhenUsed/>
    <w:rsid w:val="00E73E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E73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E73E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ой текст_"/>
    <w:basedOn w:val="a0"/>
    <w:link w:val="3"/>
    <w:rsid w:val="00E73EB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9"/>
    <w:rsid w:val="00E73EB6"/>
    <w:pPr>
      <w:widowControl/>
      <w:shd w:val="clear" w:color="auto" w:fill="FFFFFF"/>
      <w:autoSpaceDE/>
      <w:autoSpaceDN/>
      <w:adjustRightInd/>
      <w:spacing w:line="197" w:lineRule="exact"/>
      <w:jc w:val="both"/>
    </w:pPr>
    <w:rPr>
      <w:sz w:val="18"/>
      <w:szCs w:val="18"/>
      <w:lang w:eastAsia="en-US"/>
    </w:rPr>
  </w:style>
  <w:style w:type="character" w:customStyle="1" w:styleId="22">
    <w:name w:val="Основной текст (2)_"/>
    <w:basedOn w:val="a0"/>
    <w:link w:val="23"/>
    <w:rsid w:val="00E73E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73EB6"/>
    <w:pPr>
      <w:widowControl/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character" w:customStyle="1" w:styleId="28">
    <w:name w:val="Основной текст (28)_"/>
    <w:basedOn w:val="a0"/>
    <w:link w:val="280"/>
    <w:rsid w:val="00E73EB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E73EB6"/>
    <w:pPr>
      <w:widowControl/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link w:val="a4"/>
    <w:uiPriority w:val="99"/>
    <w:locked/>
    <w:rsid w:val="00E73EB6"/>
    <w:rPr>
      <w:rFonts w:ascii="Times New Roman" w:eastAsia="Times New Roman" w:hAnsi="Times New Roman" w:cs="Times New Roman"/>
      <w:noProof/>
      <w:sz w:val="24"/>
      <w:szCs w:val="24"/>
      <w:lang w:val="tt-RU" w:eastAsia="ru-RU"/>
    </w:rPr>
  </w:style>
  <w:style w:type="character" w:customStyle="1" w:styleId="21">
    <w:name w:val="Заголовок 2 Знак1"/>
    <w:link w:val="2"/>
    <w:uiPriority w:val="9"/>
    <w:rsid w:val="00E73EB6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73E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46">
    <w:name w:val="Font Style46"/>
    <w:uiPriority w:val="99"/>
    <w:rsid w:val="00E73EB6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8943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943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9D3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A70EC-7CED-4E0E-A468-856A6EA3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3644</Words>
  <Characters>20772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серафима давыдова</dc:creator>
  <cp:lastModifiedBy>Лейсан Ивановна</cp:lastModifiedBy>
  <cp:revision>31</cp:revision>
  <cp:lastPrinted>2021-10-07T07:48:00Z</cp:lastPrinted>
  <dcterms:created xsi:type="dcterms:W3CDTF">2020-02-28T18:05:00Z</dcterms:created>
  <dcterms:modified xsi:type="dcterms:W3CDTF">2022-11-28T06:23:00Z</dcterms:modified>
</cp:coreProperties>
</file>